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9" w:rsidRPr="00E710D9" w:rsidRDefault="00E710D9" w:rsidP="00FB3AF3">
      <w:pPr>
        <w:pStyle w:val="a3"/>
        <w:tabs>
          <w:tab w:val="left" w:pos="1134"/>
          <w:tab w:val="left" w:pos="1276"/>
        </w:tabs>
        <w:spacing w:line="312" w:lineRule="auto"/>
        <w:ind w:left="0"/>
        <w:jc w:val="center"/>
        <w:rPr>
          <w:rFonts w:ascii="Arial" w:hAnsi="Arial" w:cs="Arial"/>
          <w:b/>
          <w:sz w:val="24"/>
        </w:rPr>
      </w:pPr>
      <w:r w:rsidRPr="00E710D9">
        <w:rPr>
          <w:rFonts w:ascii="Arial" w:hAnsi="Arial" w:cs="Arial"/>
          <w:b/>
          <w:sz w:val="24"/>
        </w:rPr>
        <w:t>Представление заключений о соответствии</w:t>
      </w:r>
    </w:p>
    <w:p w:rsidR="00E710D9" w:rsidRDefault="00E710D9" w:rsidP="00E710D9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094297">
        <w:rPr>
          <w:rFonts w:cs="Arial"/>
          <w:spacing w:val="2"/>
          <w:sz w:val="22"/>
          <w:szCs w:val="22"/>
        </w:rPr>
        <w:t xml:space="preserve">По требованию заказчика по результатам испытания делается заключение о соответствии спецификации, стандарту или другой нормативной документации. Соответствие определяется согласно правилу, установленному заказчиком или  нормативным документом, содержащим требования к данному виду продукции. </w:t>
      </w:r>
      <w:r w:rsidRPr="00094297">
        <w:rPr>
          <w:rFonts w:cs="Arial"/>
          <w:bCs/>
          <w:spacing w:val="2"/>
          <w:sz w:val="22"/>
          <w:szCs w:val="22"/>
        </w:rPr>
        <w:t xml:space="preserve">В случае если правило принятия решения не содержится в соответствующих спецификациях, стандартах или их частях и/или не установлено заказчиком, то заключение о соответствии спецификации или стандарту проводится с использованием правила принятия решения, установленного в ИЛ. </w:t>
      </w:r>
      <w:r w:rsidRPr="00094297">
        <w:rPr>
          <w:rFonts w:cs="Arial"/>
          <w:spacing w:val="2"/>
          <w:sz w:val="22"/>
          <w:szCs w:val="22"/>
        </w:rPr>
        <w:t xml:space="preserve">Правило принятия решения согласовывается с заказчиком до начала проведения испытаний. </w:t>
      </w:r>
    </w:p>
    <w:p w:rsidR="00E710D9" w:rsidRPr="00094297" w:rsidRDefault="00E710D9" w:rsidP="00E710D9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094297">
        <w:rPr>
          <w:rFonts w:cs="Arial"/>
          <w:spacing w:val="2"/>
          <w:sz w:val="22"/>
          <w:szCs w:val="22"/>
        </w:rPr>
        <w:t xml:space="preserve">Заключение о соответствии делается  лицом, уполномоченным приказом руководителя ИЛ. </w:t>
      </w:r>
    </w:p>
    <w:p w:rsidR="00E710D9" w:rsidRPr="00E710D9" w:rsidRDefault="00E710D9" w:rsidP="00E710D9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E710D9">
        <w:rPr>
          <w:rFonts w:cs="Arial"/>
          <w:spacing w:val="2"/>
          <w:sz w:val="22"/>
          <w:szCs w:val="22"/>
        </w:rPr>
        <w:t>В данной инструкции защитная полоса (w) представляет собой разность между пределом допуска/спецификации (TL) и пределом приемки (AL) или w = TL-AL. Это означает, что если результат измерения ниже предела приемки (AL), то результат измерений соответствует спецификации.</w:t>
      </w:r>
    </w:p>
    <w:p w:rsidR="00E710D9" w:rsidRDefault="00E710D9" w:rsidP="00E710D9">
      <w:pPr>
        <w:spacing w:line="312" w:lineRule="auto"/>
        <w:rPr>
          <w:rFonts w:cs="Arial"/>
          <w:bCs/>
          <w:spacing w:val="2"/>
          <w:sz w:val="22"/>
          <w:szCs w:val="22"/>
        </w:rPr>
      </w:pPr>
      <w:r>
        <w:rPr>
          <w:rFonts w:ascii="Times New Roman" w:hAnsi="Times New Roman"/>
          <w:b/>
          <w:noProof/>
          <w:color w:val="000000"/>
          <w:spacing w:val="-6"/>
          <w:szCs w:val="28"/>
        </w:rPr>
        <w:drawing>
          <wp:inline distT="0" distB="0" distL="0" distR="0">
            <wp:extent cx="6200775" cy="2295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9" w:rsidRPr="00B42FED" w:rsidRDefault="00E710D9" w:rsidP="00E710D9">
      <w:pPr>
        <w:jc w:val="center"/>
        <w:rPr>
          <w:rFonts w:cs="Arial"/>
          <w:b/>
          <w:color w:val="000000"/>
          <w:spacing w:val="-6"/>
          <w:sz w:val="22"/>
          <w:szCs w:val="22"/>
        </w:rPr>
      </w:pPr>
      <w:r w:rsidRPr="00B42FED">
        <w:rPr>
          <w:rFonts w:cs="Arial"/>
          <w:noProof/>
          <w:color w:val="000000"/>
          <w:spacing w:val="-6"/>
          <w:sz w:val="22"/>
          <w:szCs w:val="22"/>
        </w:rPr>
        <w:t xml:space="preserve">Рисунок 1 – </w:t>
      </w:r>
      <w:r>
        <w:rPr>
          <w:rFonts w:cs="Arial"/>
          <w:noProof/>
          <w:color w:val="000000"/>
          <w:spacing w:val="-6"/>
          <w:sz w:val="22"/>
          <w:szCs w:val="22"/>
        </w:rPr>
        <w:t>Г</w:t>
      </w:r>
      <w:r w:rsidRPr="00B42FED">
        <w:rPr>
          <w:rFonts w:cs="Arial"/>
          <w:noProof/>
          <w:color w:val="000000"/>
          <w:spacing w:val="-6"/>
          <w:sz w:val="22"/>
          <w:szCs w:val="22"/>
        </w:rPr>
        <w:t>рафическое представление защитной полосы</w:t>
      </w:r>
    </w:p>
    <w:p w:rsidR="00E710D9" w:rsidRDefault="00E710D9" w:rsidP="00E710D9">
      <w:pPr>
        <w:spacing w:line="312" w:lineRule="auto"/>
        <w:rPr>
          <w:rFonts w:cs="Arial"/>
          <w:bCs/>
          <w:spacing w:val="2"/>
          <w:sz w:val="22"/>
          <w:szCs w:val="22"/>
        </w:rPr>
      </w:pP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При проведении измерений и последующем заявлении о соответствии/несоответствии конкретному требованию ИЛ применяет следующее пр</w:t>
      </w:r>
      <w:r w:rsidRPr="00FB3AF3">
        <w:rPr>
          <w:rFonts w:cs="Arial"/>
          <w:spacing w:val="2"/>
          <w:sz w:val="22"/>
          <w:szCs w:val="22"/>
        </w:rPr>
        <w:t>а</w:t>
      </w:r>
      <w:r w:rsidRPr="00FB3AF3">
        <w:rPr>
          <w:rFonts w:cs="Arial"/>
          <w:spacing w:val="2"/>
          <w:sz w:val="22"/>
          <w:szCs w:val="22"/>
        </w:rPr>
        <w:t>вило принятия решений.</w:t>
      </w: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Простое решение о соответствии (двоичное заявление)</w:t>
      </w:r>
      <w:bookmarkStart w:id="0" w:name="_GoBack"/>
      <w:bookmarkEnd w:id="0"/>
      <w:r w:rsidRPr="00FB3AF3">
        <w:rPr>
          <w:rFonts w:cs="Arial"/>
          <w:spacing w:val="2"/>
          <w:sz w:val="22"/>
          <w:szCs w:val="22"/>
        </w:rPr>
        <w:t xml:space="preserve">. </w:t>
      </w:r>
      <w:r w:rsidR="00FB3AF3">
        <w:rPr>
          <w:rFonts w:cs="Arial"/>
          <w:spacing w:val="2"/>
          <w:sz w:val="22"/>
          <w:szCs w:val="22"/>
        </w:rPr>
        <w:t>З</w:t>
      </w:r>
      <w:r w:rsidRPr="00FB3AF3">
        <w:rPr>
          <w:rFonts w:cs="Arial"/>
          <w:spacing w:val="2"/>
          <w:sz w:val="22"/>
          <w:szCs w:val="22"/>
        </w:rPr>
        <w:t>аказчик соглашается с тем, что решения «</w:t>
      </w:r>
      <w:proofErr w:type="gramStart"/>
      <w:r w:rsidRPr="00FB3AF3">
        <w:rPr>
          <w:rFonts w:cs="Arial"/>
          <w:spacing w:val="2"/>
          <w:sz w:val="22"/>
          <w:szCs w:val="22"/>
        </w:rPr>
        <w:t>соответствует</w:t>
      </w:r>
      <w:proofErr w:type="gramEnd"/>
      <w:r w:rsidRPr="00FB3AF3">
        <w:rPr>
          <w:rFonts w:cs="Arial"/>
          <w:spacing w:val="2"/>
          <w:sz w:val="22"/>
          <w:szCs w:val="22"/>
        </w:rPr>
        <w:t>/не соответствует» основаны на пределах приемки, выбранных на основе простого решения (w = 0,    AL = TL).</w:t>
      </w:r>
    </w:p>
    <w:p w:rsidR="00E710D9" w:rsidRPr="00094297" w:rsidRDefault="00E710D9" w:rsidP="00E710D9">
      <w:pPr>
        <w:spacing w:line="312" w:lineRule="auto"/>
        <w:rPr>
          <w:rFonts w:cs="Arial"/>
          <w:bCs/>
          <w:spacing w:val="2"/>
          <w:sz w:val="22"/>
          <w:szCs w:val="22"/>
        </w:rPr>
      </w:pPr>
      <w:r w:rsidRPr="00094297">
        <w:rPr>
          <w:rFonts w:cs="Arial"/>
          <w:bCs/>
          <w:spacing w:val="2"/>
          <w:sz w:val="22"/>
          <w:szCs w:val="22"/>
        </w:rPr>
        <w:t xml:space="preserve">              Заключения о соответствии представляются в виде:</w:t>
      </w:r>
    </w:p>
    <w:p w:rsidR="00E710D9" w:rsidRPr="00094297" w:rsidRDefault="00E710D9" w:rsidP="00E710D9">
      <w:pPr>
        <w:numPr>
          <w:ilvl w:val="0"/>
          <w:numId w:val="5"/>
        </w:numPr>
        <w:spacing w:line="312" w:lineRule="auto"/>
        <w:ind w:left="0" w:firstLine="851"/>
        <w:rPr>
          <w:rFonts w:cs="Arial"/>
          <w:bCs/>
          <w:spacing w:val="2"/>
          <w:sz w:val="22"/>
          <w:szCs w:val="22"/>
        </w:rPr>
      </w:pPr>
      <w:r w:rsidRPr="00094297">
        <w:rPr>
          <w:rFonts w:cs="Arial"/>
          <w:bCs/>
          <w:spacing w:val="2"/>
          <w:sz w:val="22"/>
          <w:szCs w:val="22"/>
        </w:rPr>
        <w:t xml:space="preserve">соответствие требованиям - если </w:t>
      </w:r>
      <w:r w:rsidRPr="00094297">
        <w:rPr>
          <w:rFonts w:cs="Arial"/>
          <w:color w:val="000000"/>
          <w:spacing w:val="-6"/>
          <w:sz w:val="22"/>
          <w:szCs w:val="22"/>
        </w:rPr>
        <w:t>измеренные значения находятся в пределах допуска спец</w:t>
      </w:r>
      <w:r w:rsidRPr="00094297">
        <w:rPr>
          <w:rFonts w:cs="Arial"/>
          <w:color w:val="000000"/>
          <w:spacing w:val="-6"/>
          <w:sz w:val="22"/>
          <w:szCs w:val="22"/>
        </w:rPr>
        <w:t>и</w:t>
      </w:r>
      <w:r w:rsidRPr="00094297">
        <w:rPr>
          <w:rFonts w:cs="Arial"/>
          <w:color w:val="000000"/>
          <w:spacing w:val="-6"/>
          <w:sz w:val="22"/>
          <w:szCs w:val="22"/>
        </w:rPr>
        <w:t>фикации в проверенных точках;</w:t>
      </w:r>
    </w:p>
    <w:p w:rsidR="00E710D9" w:rsidRPr="00094297" w:rsidRDefault="00E710D9" w:rsidP="00E710D9">
      <w:pPr>
        <w:numPr>
          <w:ilvl w:val="0"/>
          <w:numId w:val="5"/>
        </w:numPr>
        <w:spacing w:line="312" w:lineRule="auto"/>
        <w:ind w:left="0" w:firstLine="851"/>
        <w:rPr>
          <w:rFonts w:cs="Arial"/>
          <w:bCs/>
          <w:spacing w:val="2"/>
          <w:sz w:val="22"/>
          <w:szCs w:val="22"/>
        </w:rPr>
      </w:pPr>
      <w:r w:rsidRPr="00094297">
        <w:rPr>
          <w:rFonts w:cs="Arial"/>
          <w:color w:val="000000"/>
          <w:spacing w:val="-6"/>
          <w:sz w:val="22"/>
          <w:szCs w:val="22"/>
        </w:rPr>
        <w:t xml:space="preserve">несоответствие требованиям - если одно </w:t>
      </w:r>
      <w:r w:rsidRPr="00094297">
        <w:rPr>
          <w:rFonts w:cs="Arial"/>
          <w:bCs/>
          <w:spacing w:val="2"/>
          <w:sz w:val="22"/>
          <w:szCs w:val="22"/>
        </w:rPr>
        <w:t>или несколько измеренных значений находились вне спецификации в точках измерений.</w:t>
      </w:r>
    </w:p>
    <w:p w:rsidR="00E710D9" w:rsidRDefault="00E710D9" w:rsidP="00E710D9">
      <w:pPr>
        <w:spacing w:line="312" w:lineRule="auto"/>
        <w:ind w:left="851"/>
        <w:rPr>
          <w:rFonts w:cs="Arial"/>
          <w:color w:val="000000"/>
          <w:spacing w:val="-6"/>
          <w:sz w:val="22"/>
          <w:szCs w:val="22"/>
        </w:rPr>
      </w:pPr>
    </w:p>
    <w:p w:rsidR="00E710D9" w:rsidRDefault="00E710D9" w:rsidP="00E710D9">
      <w:pPr>
        <w:spacing w:line="312" w:lineRule="auto"/>
        <w:ind w:left="851"/>
        <w:rPr>
          <w:rFonts w:cs="Arial"/>
          <w:color w:val="000000"/>
          <w:spacing w:val="-6"/>
          <w:sz w:val="22"/>
          <w:szCs w:val="22"/>
        </w:rPr>
      </w:pPr>
      <w:r>
        <w:rPr>
          <w:rFonts w:ascii="Times New Roman" w:hAnsi="Times New Roman"/>
          <w:b/>
          <w:noProof/>
          <w:szCs w:val="28"/>
        </w:rPr>
        <w:lastRenderedPageBreak/>
        <w:drawing>
          <wp:inline distT="0" distB="0" distL="0" distR="0">
            <wp:extent cx="5495925" cy="1076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9" w:rsidRPr="00B42FED" w:rsidRDefault="00E710D9" w:rsidP="00E710D9">
      <w:pPr>
        <w:jc w:val="center"/>
        <w:rPr>
          <w:rFonts w:cs="Arial"/>
          <w:noProof/>
          <w:color w:val="000000"/>
          <w:spacing w:val="-6"/>
          <w:sz w:val="22"/>
          <w:szCs w:val="22"/>
        </w:rPr>
      </w:pPr>
      <w:r w:rsidRPr="00B42FED">
        <w:rPr>
          <w:rFonts w:cs="Arial"/>
          <w:noProof/>
          <w:color w:val="000000"/>
          <w:spacing w:val="-6"/>
          <w:sz w:val="22"/>
          <w:szCs w:val="22"/>
        </w:rPr>
        <w:t xml:space="preserve">Рисунок 2 - </w:t>
      </w:r>
      <w:r>
        <w:rPr>
          <w:rFonts w:cs="Arial"/>
          <w:noProof/>
          <w:color w:val="000000"/>
          <w:spacing w:val="-6"/>
          <w:sz w:val="22"/>
          <w:szCs w:val="22"/>
        </w:rPr>
        <w:t>Г</w:t>
      </w:r>
      <w:r w:rsidRPr="00B42FED">
        <w:rPr>
          <w:rFonts w:cs="Arial"/>
          <w:noProof/>
          <w:color w:val="000000"/>
          <w:spacing w:val="-6"/>
          <w:sz w:val="22"/>
          <w:szCs w:val="22"/>
        </w:rPr>
        <w:t>рафическое представление простой приемки</w:t>
      </w:r>
    </w:p>
    <w:p w:rsidR="00E710D9" w:rsidRPr="00C1219A" w:rsidRDefault="00E710D9" w:rsidP="00E710D9">
      <w:pPr>
        <w:spacing w:line="312" w:lineRule="auto"/>
        <w:ind w:left="851"/>
        <w:rPr>
          <w:rFonts w:cs="Arial"/>
          <w:bCs/>
          <w:spacing w:val="2"/>
          <w:sz w:val="22"/>
          <w:szCs w:val="22"/>
        </w:rPr>
      </w:pP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Решение о соответствии на основе защитно</w:t>
      </w:r>
      <w:r w:rsidR="00FB3AF3" w:rsidRPr="00FB3AF3">
        <w:rPr>
          <w:rFonts w:cs="Arial"/>
          <w:spacing w:val="2"/>
          <w:sz w:val="22"/>
          <w:szCs w:val="22"/>
        </w:rPr>
        <w:t>й полосы (двоичное заявление). З</w:t>
      </w:r>
      <w:r w:rsidRPr="00FB3AF3">
        <w:rPr>
          <w:rFonts w:cs="Arial"/>
          <w:spacing w:val="2"/>
          <w:sz w:val="22"/>
          <w:szCs w:val="22"/>
        </w:rPr>
        <w:t>аказчик  соглашается с тем, что решения основаны на пределах приемки с защитной полосой. При нижнем пределе приемки (w = U, AL = TL + w), где U - расширенная неопределенность измерения. При верхнем пределе приемки (w = U, AL = TL - w).</w:t>
      </w: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Заключения о соответствии представляются в виде: </w:t>
      </w:r>
    </w:p>
    <w:p w:rsidR="00E710D9" w:rsidRPr="00094297" w:rsidRDefault="00E710D9" w:rsidP="00E710D9">
      <w:pPr>
        <w:spacing w:line="312" w:lineRule="auto"/>
        <w:ind w:firstLine="902"/>
        <w:rPr>
          <w:rFonts w:cs="Arial"/>
          <w:b/>
          <w:color w:val="000000"/>
          <w:spacing w:val="-6"/>
          <w:sz w:val="22"/>
          <w:szCs w:val="22"/>
        </w:rPr>
      </w:pPr>
      <w:r w:rsidRPr="00094297">
        <w:rPr>
          <w:rFonts w:cs="Arial"/>
          <w:color w:val="000000"/>
          <w:spacing w:val="-6"/>
          <w:sz w:val="22"/>
          <w:szCs w:val="22"/>
          <w:u w:val="single"/>
        </w:rPr>
        <w:t>При нижнем пределе решении о соответствии</w:t>
      </w:r>
      <w:r w:rsidRPr="00094297">
        <w:rPr>
          <w:rFonts w:cs="Arial"/>
          <w:color w:val="000000"/>
          <w:spacing w:val="-6"/>
          <w:sz w:val="22"/>
          <w:szCs w:val="22"/>
        </w:rPr>
        <w:t>:</w:t>
      </w:r>
    </w:p>
    <w:p w:rsidR="00E710D9" w:rsidRPr="00094297" w:rsidRDefault="00E710D9" w:rsidP="00E710D9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902"/>
        <w:jc w:val="both"/>
        <w:rPr>
          <w:rFonts w:ascii="Arial" w:hAnsi="Arial" w:cs="Arial"/>
          <w:b/>
          <w:color w:val="000000"/>
          <w:spacing w:val="-6"/>
        </w:rPr>
      </w:pPr>
      <w:r w:rsidRPr="00094297">
        <w:rPr>
          <w:rFonts w:ascii="Arial" w:hAnsi="Arial" w:cs="Arial"/>
          <w:color w:val="000000"/>
          <w:spacing w:val="-6"/>
        </w:rPr>
        <w:t>соответствие требованиям – если результат  и</w:t>
      </w:r>
      <w:r w:rsidRPr="00094297">
        <w:rPr>
          <w:rFonts w:ascii="Arial" w:hAnsi="Arial" w:cs="Arial"/>
          <w:color w:val="000000"/>
          <w:spacing w:val="-6"/>
        </w:rPr>
        <w:t>з</w:t>
      </w:r>
      <w:r w:rsidRPr="00094297">
        <w:rPr>
          <w:rFonts w:ascii="Arial" w:hAnsi="Arial" w:cs="Arial"/>
          <w:color w:val="000000"/>
          <w:spacing w:val="-6"/>
        </w:rPr>
        <w:t xml:space="preserve">мерения находится выше предела приёмки, AL = TL + w. </w:t>
      </w:r>
    </w:p>
    <w:p w:rsidR="00E710D9" w:rsidRPr="00094297" w:rsidRDefault="00E710D9" w:rsidP="00E710D9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902"/>
        <w:jc w:val="both"/>
        <w:rPr>
          <w:rFonts w:ascii="Arial" w:hAnsi="Arial" w:cs="Arial"/>
          <w:b/>
          <w:color w:val="000000"/>
          <w:spacing w:val="-6"/>
        </w:rPr>
      </w:pPr>
      <w:r w:rsidRPr="00094297">
        <w:rPr>
          <w:rFonts w:ascii="Arial" w:hAnsi="Arial" w:cs="Arial"/>
          <w:color w:val="000000"/>
          <w:spacing w:val="-6"/>
        </w:rPr>
        <w:t>несоответствие требованиям – если результат и</w:t>
      </w:r>
      <w:r w:rsidRPr="00094297">
        <w:rPr>
          <w:rFonts w:ascii="Arial" w:hAnsi="Arial" w:cs="Arial"/>
          <w:color w:val="000000"/>
          <w:spacing w:val="-6"/>
        </w:rPr>
        <w:t>з</w:t>
      </w:r>
      <w:r w:rsidRPr="00094297">
        <w:rPr>
          <w:rFonts w:ascii="Arial" w:hAnsi="Arial" w:cs="Arial"/>
          <w:color w:val="000000"/>
          <w:spacing w:val="-6"/>
        </w:rPr>
        <w:t xml:space="preserve">мерения находится ниже предела приёмки AL = </w:t>
      </w:r>
      <w:proofErr w:type="spellStart"/>
      <w:r w:rsidRPr="00094297">
        <w:rPr>
          <w:rFonts w:ascii="Arial" w:hAnsi="Arial" w:cs="Arial"/>
          <w:color w:val="000000"/>
          <w:spacing w:val="-6"/>
        </w:rPr>
        <w:t>TL+w</w:t>
      </w:r>
      <w:proofErr w:type="spellEnd"/>
      <w:r w:rsidRPr="00094297">
        <w:rPr>
          <w:rFonts w:ascii="Arial" w:hAnsi="Arial" w:cs="Arial"/>
          <w:color w:val="000000"/>
          <w:spacing w:val="-6"/>
        </w:rPr>
        <w:t xml:space="preserve">. </w:t>
      </w:r>
    </w:p>
    <w:p w:rsidR="00E710D9" w:rsidRPr="00094297" w:rsidRDefault="00E710D9" w:rsidP="00E710D9">
      <w:pPr>
        <w:spacing w:line="312" w:lineRule="auto"/>
        <w:ind w:firstLine="902"/>
        <w:rPr>
          <w:rFonts w:cs="Arial"/>
          <w:b/>
          <w:color w:val="000000"/>
          <w:spacing w:val="-6"/>
          <w:sz w:val="22"/>
          <w:szCs w:val="22"/>
          <w:u w:val="single"/>
        </w:rPr>
      </w:pPr>
      <w:r w:rsidRPr="00094297">
        <w:rPr>
          <w:rFonts w:cs="Arial"/>
          <w:color w:val="000000"/>
          <w:spacing w:val="-6"/>
          <w:sz w:val="22"/>
          <w:szCs w:val="22"/>
          <w:u w:val="single"/>
        </w:rPr>
        <w:t>При верхнем пределе приемки:</w:t>
      </w:r>
    </w:p>
    <w:p w:rsidR="00E710D9" w:rsidRPr="00094297" w:rsidRDefault="00E710D9" w:rsidP="00E710D9">
      <w:pPr>
        <w:pStyle w:val="a3"/>
        <w:widowControl w:val="0"/>
        <w:numPr>
          <w:ilvl w:val="0"/>
          <w:numId w:val="3"/>
        </w:numPr>
        <w:spacing w:after="0" w:line="312" w:lineRule="auto"/>
        <w:ind w:left="0" w:firstLine="902"/>
        <w:jc w:val="both"/>
        <w:rPr>
          <w:rFonts w:ascii="Arial" w:hAnsi="Arial" w:cs="Arial"/>
          <w:b/>
          <w:color w:val="000000"/>
          <w:spacing w:val="-6"/>
        </w:rPr>
      </w:pPr>
      <w:r w:rsidRPr="00094297">
        <w:rPr>
          <w:rFonts w:ascii="Arial" w:hAnsi="Arial" w:cs="Arial"/>
          <w:color w:val="000000"/>
          <w:spacing w:val="-6"/>
        </w:rPr>
        <w:t>соответствие требованиям – если результат и</w:t>
      </w:r>
      <w:r w:rsidRPr="00094297">
        <w:rPr>
          <w:rFonts w:ascii="Arial" w:hAnsi="Arial" w:cs="Arial"/>
          <w:color w:val="000000"/>
          <w:spacing w:val="-6"/>
        </w:rPr>
        <w:t>з</w:t>
      </w:r>
      <w:r w:rsidRPr="00094297">
        <w:rPr>
          <w:rFonts w:ascii="Arial" w:hAnsi="Arial" w:cs="Arial"/>
          <w:color w:val="000000"/>
          <w:spacing w:val="-6"/>
        </w:rPr>
        <w:t xml:space="preserve">мерения находится ниже предела приёмки, AL = TL - w. </w:t>
      </w:r>
    </w:p>
    <w:p w:rsidR="00E710D9" w:rsidRPr="008052A6" w:rsidRDefault="00E710D9" w:rsidP="00E710D9">
      <w:pPr>
        <w:pStyle w:val="a3"/>
        <w:widowControl w:val="0"/>
        <w:numPr>
          <w:ilvl w:val="0"/>
          <w:numId w:val="4"/>
        </w:numPr>
        <w:spacing w:after="0" w:line="312" w:lineRule="auto"/>
        <w:ind w:left="0" w:firstLine="902"/>
        <w:jc w:val="both"/>
        <w:rPr>
          <w:rFonts w:ascii="Arial" w:hAnsi="Arial" w:cs="Arial"/>
          <w:b/>
          <w:color w:val="000000"/>
          <w:spacing w:val="-6"/>
        </w:rPr>
      </w:pPr>
      <w:r w:rsidRPr="00094297">
        <w:rPr>
          <w:rFonts w:ascii="Arial" w:hAnsi="Arial" w:cs="Arial"/>
          <w:color w:val="000000"/>
          <w:spacing w:val="-6"/>
        </w:rPr>
        <w:t>несоответствие требованиям – если результат и</w:t>
      </w:r>
      <w:r w:rsidRPr="00094297">
        <w:rPr>
          <w:rFonts w:ascii="Arial" w:hAnsi="Arial" w:cs="Arial"/>
          <w:color w:val="000000"/>
          <w:spacing w:val="-6"/>
        </w:rPr>
        <w:t>з</w:t>
      </w:r>
      <w:r w:rsidRPr="00094297">
        <w:rPr>
          <w:rFonts w:ascii="Arial" w:hAnsi="Arial" w:cs="Arial"/>
          <w:color w:val="000000"/>
          <w:spacing w:val="-6"/>
        </w:rPr>
        <w:t>мерения находится выше предела приёмки AL = TL - w.</w:t>
      </w:r>
      <w:r w:rsidRPr="008052A6">
        <w:rPr>
          <w:rFonts w:ascii="Arial" w:hAnsi="Arial" w:cs="Arial"/>
          <w:color w:val="000000"/>
          <w:spacing w:val="-6"/>
        </w:rPr>
        <w:t xml:space="preserve"> </w:t>
      </w:r>
    </w:p>
    <w:p w:rsidR="00E710D9" w:rsidRDefault="00E710D9" w:rsidP="00E710D9">
      <w:pPr>
        <w:pStyle w:val="a3"/>
        <w:widowControl w:val="0"/>
        <w:spacing w:after="0" w:line="312" w:lineRule="auto"/>
        <w:ind w:left="360"/>
        <w:jc w:val="both"/>
        <w:rPr>
          <w:rFonts w:ascii="Times New Roman" w:hAnsi="Times New Roman"/>
          <w:b/>
          <w:noProof/>
          <w:color w:val="000000"/>
          <w:spacing w:val="-6"/>
          <w:sz w:val="16"/>
          <w:szCs w:val="16"/>
          <w:lang w:eastAsia="ru-RU"/>
        </w:rPr>
      </w:pPr>
      <w:r>
        <w:rPr>
          <w:rFonts w:ascii="Times New Roman" w:hAnsi="Times New Roman"/>
          <w:b/>
          <w:noProof/>
          <w:color w:val="000000"/>
          <w:spacing w:val="-6"/>
          <w:sz w:val="16"/>
          <w:szCs w:val="16"/>
          <w:lang w:eastAsia="ru-RU"/>
        </w:rPr>
        <w:drawing>
          <wp:inline distT="0" distB="0" distL="0" distR="0">
            <wp:extent cx="5191125" cy="21336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9" w:rsidRPr="008052A6" w:rsidRDefault="00E710D9" w:rsidP="00E710D9">
      <w:pPr>
        <w:pStyle w:val="a3"/>
        <w:widowControl w:val="0"/>
        <w:spacing w:after="0" w:line="312" w:lineRule="auto"/>
        <w:ind w:left="360"/>
        <w:jc w:val="both"/>
        <w:rPr>
          <w:rFonts w:ascii="Arial" w:hAnsi="Arial" w:cs="Arial"/>
          <w:b/>
          <w:color w:val="000000"/>
          <w:spacing w:val="-6"/>
        </w:rPr>
      </w:pPr>
      <w:r>
        <w:rPr>
          <w:noProof/>
          <w:lang w:eastAsia="ru-RU"/>
        </w:rPr>
        <w:drawing>
          <wp:inline distT="0" distB="0" distL="0" distR="0">
            <wp:extent cx="5391150" cy="2026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2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0D9" w:rsidRPr="00B42FED" w:rsidRDefault="00E710D9" w:rsidP="00E710D9">
      <w:pPr>
        <w:jc w:val="center"/>
        <w:rPr>
          <w:rFonts w:cs="Arial"/>
          <w:noProof/>
          <w:color w:val="000000"/>
          <w:spacing w:val="-6"/>
          <w:sz w:val="22"/>
          <w:szCs w:val="22"/>
        </w:rPr>
      </w:pPr>
      <w:r>
        <w:rPr>
          <w:rFonts w:cs="Arial"/>
          <w:noProof/>
          <w:color w:val="000000"/>
          <w:spacing w:val="-6"/>
          <w:sz w:val="22"/>
          <w:szCs w:val="22"/>
        </w:rPr>
        <w:t>Рисунок 3 - Г</w:t>
      </w:r>
      <w:r w:rsidRPr="00B42FED">
        <w:rPr>
          <w:rFonts w:cs="Arial"/>
          <w:noProof/>
          <w:color w:val="000000"/>
          <w:spacing w:val="-6"/>
          <w:sz w:val="22"/>
          <w:szCs w:val="22"/>
        </w:rPr>
        <w:t>рафическое представление приемки на основе защитной полосы (с верхним и нижним пределом приемки)</w:t>
      </w:r>
    </w:p>
    <w:p w:rsidR="00E710D9" w:rsidRDefault="00E710D9" w:rsidP="00E710D9">
      <w:pPr>
        <w:ind w:left="851"/>
        <w:rPr>
          <w:rFonts w:cs="Arial"/>
          <w:bCs/>
          <w:spacing w:val="2"/>
          <w:sz w:val="22"/>
          <w:szCs w:val="22"/>
        </w:rPr>
      </w:pP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При предоставлении заключения о соответствии в протоколе испытаний определяется, каким стандартам, спецификациям  (или их частям) или другой нормативной документации соответствует или не соответствует объект испытаний и обязательно указывается, по каким показателям объект подвергшийся испытаниям соответствует или не соответствует требованиям стандарта, спецификации или их частям.   </w:t>
      </w:r>
    </w:p>
    <w:p w:rsidR="00E710D9" w:rsidRPr="006A2954" w:rsidRDefault="00E710D9" w:rsidP="00E710D9">
      <w:pPr>
        <w:spacing w:line="312" w:lineRule="auto"/>
        <w:ind w:firstLine="902"/>
        <w:rPr>
          <w:rFonts w:cs="Arial"/>
          <w:bCs/>
          <w:i/>
          <w:spacing w:val="2"/>
          <w:sz w:val="22"/>
          <w:szCs w:val="22"/>
        </w:rPr>
      </w:pPr>
      <w:r w:rsidRPr="006A2954">
        <w:rPr>
          <w:b/>
          <w:i/>
          <w:sz w:val="18"/>
          <w:szCs w:val="18"/>
        </w:rPr>
        <w:t xml:space="preserve">Пример: </w:t>
      </w:r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Доставленная проба соответствует требованиям  </w:t>
      </w:r>
      <w:proofErr w:type="gramStart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ТР</w:t>
      </w:r>
      <w:proofErr w:type="gramEnd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 ТС 021/2011 по следующим показателям: бактерии рода </w:t>
      </w:r>
      <w:proofErr w:type="spellStart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Proteus</w:t>
      </w:r>
      <w:proofErr w:type="spellEnd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, </w:t>
      </w:r>
      <w:proofErr w:type="spellStart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S.aureus</w:t>
      </w:r>
      <w:proofErr w:type="spellEnd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, </w:t>
      </w:r>
      <w:proofErr w:type="spellStart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бенз</w:t>
      </w:r>
      <w:proofErr w:type="spellEnd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(а)</w:t>
      </w:r>
      <w:proofErr w:type="spellStart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пирен</w:t>
      </w:r>
      <w:proofErr w:type="spellEnd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 и </w:t>
      </w:r>
      <w:proofErr w:type="spellStart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>нитрозоамины</w:t>
      </w:r>
      <w:proofErr w:type="spellEnd"/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 (НДМА и НДЭА).</w:t>
      </w:r>
      <w:r w:rsidRPr="006A2954">
        <w:rPr>
          <w:rFonts w:cs="Arial"/>
          <w:i/>
          <w:color w:val="444444"/>
          <w:shd w:val="clear" w:color="auto" w:fill="FFFFFF"/>
        </w:rPr>
        <w:t xml:space="preserve"> </w:t>
      </w: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При предоставлении заключения о соответствии при выполнении  государственных работ в заключении указываются только те показатели, которые не соответствуют заявленным требованиям.  </w:t>
      </w: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Заключение о соответствии в области карантина растений формируется   в выводе в заключении о фитосанитарном состоянии </w:t>
      </w:r>
      <w:proofErr w:type="spellStart"/>
      <w:r w:rsidRPr="00FB3AF3">
        <w:rPr>
          <w:rFonts w:cs="Arial"/>
          <w:spacing w:val="2"/>
          <w:sz w:val="22"/>
          <w:szCs w:val="22"/>
        </w:rPr>
        <w:t>подкарантинной</w:t>
      </w:r>
      <w:proofErr w:type="spellEnd"/>
      <w:r w:rsidRPr="00FB3AF3">
        <w:rPr>
          <w:rFonts w:cs="Arial"/>
          <w:spacing w:val="2"/>
          <w:sz w:val="22"/>
          <w:szCs w:val="22"/>
        </w:rPr>
        <w:t xml:space="preserve"> продукции, которое является частью отчета о результатах исследований (ф.272-08 Заключение о карантинном фитосанитарном состоянии </w:t>
      </w:r>
      <w:proofErr w:type="spellStart"/>
      <w:r w:rsidRPr="00FB3AF3">
        <w:rPr>
          <w:rFonts w:cs="Arial"/>
          <w:spacing w:val="2"/>
          <w:sz w:val="22"/>
          <w:szCs w:val="22"/>
        </w:rPr>
        <w:t>подкарантинной</w:t>
      </w:r>
      <w:proofErr w:type="spellEnd"/>
      <w:r w:rsidRPr="00FB3AF3">
        <w:rPr>
          <w:rFonts w:cs="Arial"/>
          <w:spacing w:val="2"/>
          <w:sz w:val="22"/>
          <w:szCs w:val="22"/>
        </w:rPr>
        <w:t xml:space="preserve"> продукции, ф274-08 Заключение о карантинном фитосанитарном состоянии </w:t>
      </w:r>
      <w:proofErr w:type="spellStart"/>
      <w:r w:rsidRPr="00FB3AF3">
        <w:rPr>
          <w:rFonts w:cs="Arial"/>
          <w:spacing w:val="2"/>
          <w:sz w:val="22"/>
          <w:szCs w:val="22"/>
        </w:rPr>
        <w:t>подкарантинного</w:t>
      </w:r>
      <w:proofErr w:type="spellEnd"/>
      <w:r w:rsidRPr="00FB3AF3">
        <w:rPr>
          <w:rFonts w:cs="Arial"/>
          <w:spacing w:val="2"/>
          <w:sz w:val="22"/>
          <w:szCs w:val="22"/>
        </w:rPr>
        <w:t xml:space="preserve"> объекта, ф.275-08 Заключение о карантинном фитосанитарном состоянии). </w:t>
      </w:r>
    </w:p>
    <w:p w:rsidR="00E710D9" w:rsidRPr="006A2954" w:rsidRDefault="00E710D9" w:rsidP="00E710D9">
      <w:pPr>
        <w:shd w:val="clear" w:color="auto" w:fill="FFFFFF"/>
        <w:spacing w:line="312" w:lineRule="auto"/>
        <w:ind w:firstLine="902"/>
        <w:textAlignment w:val="baseline"/>
        <w:rPr>
          <w:rFonts w:cs="Arial"/>
          <w:bCs/>
          <w:i/>
          <w:spacing w:val="2"/>
          <w:sz w:val="22"/>
          <w:szCs w:val="22"/>
        </w:rPr>
      </w:pPr>
      <w:r w:rsidRPr="006A2954">
        <w:rPr>
          <w:b/>
          <w:i/>
          <w:sz w:val="18"/>
          <w:szCs w:val="18"/>
        </w:rPr>
        <w:t xml:space="preserve">Пример: </w:t>
      </w:r>
      <w:r w:rsidRPr="006A2954">
        <w:rPr>
          <w:rFonts w:eastAsia="Lucida Sans Unicode" w:cs="Arial"/>
          <w:b/>
          <w:i/>
          <w:kern w:val="2"/>
          <w:sz w:val="18"/>
          <w:szCs w:val="18"/>
          <w:lang w:eastAsia="hi-IN" w:bidi="hi-IN"/>
        </w:rPr>
        <w:t xml:space="preserve">Исследованная продукция (обследованный объект) соответствует фитосанитарным требованиям Федерального закона «О карантине растений» от 21.07.2014 №206-ФЗ и требованиям страны получателя в части отсутствия карантинных вредных организмов. </w:t>
      </w:r>
    </w:p>
    <w:p w:rsidR="00E710D9" w:rsidRPr="00FB3AF3" w:rsidRDefault="00E710D9" w:rsidP="00FB3AF3">
      <w:pPr>
        <w:shd w:val="clear" w:color="auto" w:fill="FFFFFF"/>
        <w:tabs>
          <w:tab w:val="left" w:pos="1276"/>
          <w:tab w:val="left" w:pos="1418"/>
        </w:tabs>
        <w:spacing w:line="312" w:lineRule="auto"/>
        <w:ind w:firstLine="902"/>
        <w:contextualSpacing/>
        <w:textAlignment w:val="baseline"/>
        <w:rPr>
          <w:rFonts w:cs="Arial"/>
          <w:spacing w:val="2"/>
          <w:sz w:val="22"/>
          <w:szCs w:val="22"/>
        </w:rPr>
      </w:pPr>
      <w:r w:rsidRPr="00FB3AF3">
        <w:rPr>
          <w:rFonts w:cs="Arial"/>
          <w:spacing w:val="2"/>
          <w:sz w:val="22"/>
          <w:szCs w:val="22"/>
        </w:rPr>
        <w:t xml:space="preserve"> Простое решение о соответствии (двоичное заявление), когда сотрудник, проводивший испытания, устанавливает в автоматизированных информационных системах (ФГИС </w:t>
      </w:r>
      <w:proofErr w:type="spellStart"/>
      <w:r w:rsidRPr="00FB3AF3">
        <w:rPr>
          <w:rFonts w:cs="Arial"/>
          <w:spacing w:val="2"/>
          <w:sz w:val="22"/>
          <w:szCs w:val="22"/>
        </w:rPr>
        <w:t>ВетИС</w:t>
      </w:r>
      <w:proofErr w:type="spellEnd"/>
      <w:r w:rsidRPr="00FB3AF3">
        <w:rPr>
          <w:rFonts w:cs="Arial"/>
          <w:spacing w:val="2"/>
          <w:sz w:val="22"/>
          <w:szCs w:val="22"/>
        </w:rPr>
        <w:t xml:space="preserve"> «Веста») статус полученного результата испытаний, например - «положительный», «отрицательный». </w:t>
      </w:r>
      <w:proofErr w:type="gramStart"/>
      <w:r w:rsidRPr="00FB3AF3">
        <w:rPr>
          <w:rFonts w:cs="Arial"/>
          <w:spacing w:val="2"/>
          <w:sz w:val="22"/>
          <w:szCs w:val="22"/>
        </w:rPr>
        <w:t xml:space="preserve">В данном случае значение «соответствие» будет тождественно статусу «отрицательный»,  и «несоответствие» тождественно статусу «положительный» в ФГИС </w:t>
      </w:r>
      <w:proofErr w:type="spellStart"/>
      <w:r w:rsidRPr="00FB3AF3">
        <w:rPr>
          <w:rFonts w:cs="Arial"/>
          <w:spacing w:val="2"/>
          <w:sz w:val="22"/>
          <w:szCs w:val="22"/>
        </w:rPr>
        <w:t>ВетИС</w:t>
      </w:r>
      <w:proofErr w:type="spellEnd"/>
      <w:r w:rsidRPr="00FB3AF3">
        <w:rPr>
          <w:rFonts w:cs="Arial"/>
          <w:spacing w:val="2"/>
          <w:sz w:val="22"/>
          <w:szCs w:val="22"/>
        </w:rPr>
        <w:t xml:space="preserve"> «Веста».</w:t>
      </w:r>
      <w:proofErr w:type="gramEnd"/>
    </w:p>
    <w:p w:rsidR="0051352E" w:rsidRDefault="0051352E"/>
    <w:sectPr w:rsidR="0051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32836"/>
    <w:multiLevelType w:val="hybridMultilevel"/>
    <w:tmpl w:val="A5344CA4"/>
    <w:lvl w:ilvl="0" w:tplc="B3EE3E2A">
      <w:start w:val="1"/>
      <w:numFmt w:val="decimal"/>
      <w:lvlText w:val="9.%1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">
    <w:nsid w:val="2EA11999"/>
    <w:multiLevelType w:val="hybridMultilevel"/>
    <w:tmpl w:val="B278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B413D"/>
    <w:multiLevelType w:val="multilevel"/>
    <w:tmpl w:val="451A8462"/>
    <w:lvl w:ilvl="0">
      <w:start w:val="7"/>
      <w:numFmt w:val="decimal"/>
      <w:lvlText w:val="%1"/>
      <w:lvlJc w:val="left"/>
      <w:pPr>
        <w:ind w:left="1622" w:hanging="360"/>
      </w:pPr>
      <w:rPr>
        <w:rFonts w:ascii="Arial" w:eastAsia="Times New Roman" w:hAnsi="Arial" w:cs="Arial"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832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9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2" w:hanging="1800"/>
      </w:pPr>
      <w:rPr>
        <w:rFonts w:hint="default"/>
      </w:rPr>
    </w:lvl>
  </w:abstractNum>
  <w:abstractNum w:abstractNumId="3">
    <w:nsid w:val="4CE40E70"/>
    <w:multiLevelType w:val="hybridMultilevel"/>
    <w:tmpl w:val="5D0C0286"/>
    <w:lvl w:ilvl="0" w:tplc="E58E2308">
      <w:start w:val="1"/>
      <w:numFmt w:val="decimal"/>
      <w:lvlText w:val="%1"/>
      <w:lvlJc w:val="left"/>
      <w:pPr>
        <w:ind w:left="1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4">
    <w:nsid w:val="4CEC3F1C"/>
    <w:multiLevelType w:val="hybridMultilevel"/>
    <w:tmpl w:val="D1483D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65742"/>
    <w:multiLevelType w:val="hybridMultilevel"/>
    <w:tmpl w:val="83828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9"/>
    <w:rsid w:val="0051352E"/>
    <w:rsid w:val="00E710D9"/>
    <w:rsid w:val="00FB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D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D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0D9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0D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710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0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ОБК2</dc:creator>
  <cp:lastModifiedBy>ОБК2</cp:lastModifiedBy>
  <cp:revision>1</cp:revision>
  <dcterms:created xsi:type="dcterms:W3CDTF">2022-10-12T06:05:00Z</dcterms:created>
  <dcterms:modified xsi:type="dcterms:W3CDTF">2022-10-12T06:19:00Z</dcterms:modified>
</cp:coreProperties>
</file>